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6F" w:rsidRPr="00F343B7" w:rsidRDefault="00D04B6F">
      <w:pPr>
        <w:rPr>
          <w:rFonts w:ascii="Times New Roman" w:hAnsi="Times New Roman"/>
          <w:sz w:val="24"/>
          <w:szCs w:val="24"/>
        </w:rPr>
      </w:pPr>
    </w:p>
    <w:p w:rsidR="00F343B7" w:rsidRPr="00F343B7" w:rsidRDefault="00F343B7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444B79" w:rsidRPr="00F343B7" w:rsidRDefault="00F02270" w:rsidP="00F343B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UMOWA NR ......./ZP/ 2020</w:t>
      </w:r>
    </w:p>
    <w:p w:rsidR="00F343B7" w:rsidRPr="00F343B7" w:rsidRDefault="00F343B7" w:rsidP="00F343B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44B79" w:rsidRPr="00F343B7" w:rsidRDefault="001364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dniu </w:t>
      </w:r>
      <w:r w:rsidR="00AD4ADD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="00F02270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r. pomiędzy:</w:t>
      </w:r>
    </w:p>
    <w:p w:rsidR="00BD43BC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Gminą Zagnańsk z siedzibą  ul. Spacerowa 8, 26-050 Zagnańsk</w:t>
      </w:r>
      <w:r w:rsidR="00BD43BC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NIP 9591671296</w:t>
      </w:r>
      <w:r w:rsidR="00BD43BC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>REGON: 291010866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Wójta Gminy Zagnańsk – Wojciecha Ślefarskiego</w:t>
      </w:r>
    </w:p>
    <w:p w:rsidR="00444B79" w:rsidRPr="00F343B7" w:rsidRDefault="00444B79" w:rsidP="00F34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przy kontrasygnacie Skarbnika Gminy – Anny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Nadolnik</w:t>
      </w:r>
      <w:proofErr w:type="spellEnd"/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zwaną dalej  „Zamawiającym”</w:t>
      </w:r>
    </w:p>
    <w:p w:rsidR="00F343B7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</w:p>
    <w:p w:rsidR="00136479" w:rsidRPr="00136479" w:rsidRDefault="00136479" w:rsidP="00136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72725"/>
          <w:sz w:val="20"/>
          <w:szCs w:val="20"/>
          <w:u w:val="single"/>
          <w:lang w:eastAsia="pl-PL"/>
        </w:rPr>
      </w:pPr>
    </w:p>
    <w:p w:rsidR="00444B79" w:rsidRPr="00F343B7" w:rsidRDefault="00136479" w:rsidP="00444B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NIP: </w:t>
      </w:r>
      <w:r w:rsidR="00AD4AD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REGON: </w:t>
      </w:r>
    </w:p>
    <w:p w:rsid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reprezentowaną przez:</w:t>
      </w:r>
    </w:p>
    <w:p w:rsidR="00AD4ADD" w:rsidRPr="00F343B7" w:rsidRDefault="00AD4ADD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F343B7" w:rsidRDefault="00444B79" w:rsidP="00F95AD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zwanym dalej Wykonawcą</w:t>
      </w:r>
    </w:p>
    <w:p w:rsidR="00444B79" w:rsidRPr="00F343B7" w:rsidRDefault="00444B79" w:rsidP="00F343B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 wyniku przeprow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030795">
        <w:rPr>
          <w:rFonts w:ascii="Times New Roman" w:eastAsia="Times New Roman" w:hAnsi="Times New Roman"/>
          <w:sz w:val="24"/>
          <w:szCs w:val="24"/>
          <w:lang w:eastAsia="ar-SA"/>
        </w:rPr>
        <w:t>dzonego postępowania PZ.271.1.25.2020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.PZZ-PZZIS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o udzielenie zamówienia publicznego przeprowadzonego zgodnie z ustawą z dnia 29 stycznia 2004 r. Prawo zamówień publicznych </w:t>
      </w:r>
      <w:r w:rsidR="008F543D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 j.t Dz. U. z </w:t>
      </w:r>
      <w:r w:rsid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2019</w:t>
      </w:r>
      <w:r w:rsidR="008F543D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r. Nr poz. 1843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 </w:t>
      </w:r>
      <w:proofErr w:type="spellStart"/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późn</w:t>
      </w:r>
      <w:proofErr w:type="spellEnd"/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 zm.)</w:t>
      </w:r>
      <w:r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trybie przetargu nieograniczonego o wartości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mniejszej ni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ż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kwoty okre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lone w przepisach wydanych na podstawie art. 11 ust. 8 prawo zamówień publicznych,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na dostawę p.n. 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„Zakup paliw do pojazdów samochodowych i sprzętu mechanicznego, stanowiących własność Gminy Zagnańsk oraz Ochotniczych Straży Pożarnych</w:t>
      </w:r>
      <w:r w:rsidR="008F543D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terenu gminy Zagnańsk </w:t>
      </w:r>
      <w:r w:rsidR="00F95AD2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F02270">
        <w:rPr>
          <w:rFonts w:ascii="Times New Roman" w:eastAsia="Times New Roman" w:hAnsi="Times New Roman"/>
          <w:b/>
          <w:sz w:val="24"/>
          <w:szCs w:val="24"/>
          <w:lang w:eastAsia="ar-SA"/>
        </w:rPr>
        <w:t>na 2021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rok”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, została zawarta umowa o następującej treści: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1. Zamawiający zamawia a Wykonawca przyjmuje do realizacji dostawę paliw płynnych do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pojazdów samochodowych i sprz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tu mechanicznego, stanowiących własno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ć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Gminy Zagnańsk oraz Ochotniczych Stra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y Po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arnych z terenu gminy Zagnańsk</w:t>
      </w:r>
      <w:r w:rsidR="00444B79"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na stacji paliw należącej do Wykonawcy, zlokalizowanej </w:t>
      </w:r>
      <w:r w:rsidR="008752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Zagnańsku, ul Turystyczna  </w:t>
      </w:r>
    </w:p>
    <w:p w:rsidR="00444B79" w:rsidRPr="00F343B7" w:rsidRDefault="00794F66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2. Szacunkowe zamówienie obejmuje następujące rodzaje i ilości paliw płynnych:</w:t>
      </w:r>
    </w:p>
    <w:p w:rsidR="00444B79" w:rsidRPr="00F343B7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1)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olej napędowy – 35 5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00 dm</w:t>
      </w:r>
      <w:r w:rsidRPr="00F343B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44B79" w:rsidRPr="00F343B7" w:rsidRDefault="008F543D" w:rsidP="00444B79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ab/>
        <w:t>2) benzyna bezołowiowa 95 – 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00 dm</w:t>
      </w:r>
      <w:r w:rsidR="00444B79" w:rsidRPr="00F343B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3. Ostateczna ilość zakupionego paliwa wynikać będzie z realizacji zamówienia do końca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trwania umowy, wg aktualnych potrzeb Zamawiającego. Zamawiający przewiduje     możliwość zmniejszenia bądź zwiększenia ilości zamówienia w zależności od potrzeb. Nie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zrealizowanie zamówienia w całości przez Zamawiającego lub jego zmniejszenie nie może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być podstawą do roszczeń finansowych Wykonawcy.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4.Wykonawca gwarantuje, że sprzedawane przez niego paliwo spełnia wszelkie wymagania jakościowe wynikające z przepisów obowiązującego prawa. Wykonawca gwarantuje przedstawienie aktualnego świadectwa jakościowego paliwa na każde żądanie Zamawiającego. 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W przypadku stwierdzenia niezgodności dostarc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zonego przez Wykonawcę paliwa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 wymaganiami jakościowymi wynikającymi z obowiązujących przepisów prawa, Wykonawca zostanie obciążony kosztami ekspertyz a Zamawiający nie uiści należności za zakupione paliwo. Zamawiający uprawniony jest także w takim przypadku do odstąpienia od umowy w trybie natychmiastowym i </w:t>
      </w:r>
      <w:r w:rsidR="00444B79"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naliczenia jednorazowej kary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wysokości 5 000 zł (słownie: pięć tysięcy złotych). 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6. Wykonawca ponosi pełną odpowiedzialność za uszkodzenie pojazdu/pojazdów Zamawiającego, które nastąpiło w wyniku użycia oferowanego przez Wykonawcę paliwa nie spełniającego wymogów jakościowych wynikających z obowiązujących przepisów prawa, w tym ponosi wszystkie koszty towarzyszące naprawie pojazdu/pojazdów m.in. holowania, pomocy technicznej, ekspertyz, wynajmu transportu zastępczego.</w:t>
      </w:r>
    </w:p>
    <w:p w:rsidR="00444B79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7.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Zapłata kar umownych nie zwalnia Wykonawcy z obowiązku zapłaty odszkodowania na zasadach ogólnych, jeżeli wysokość  szkody przekroczy wartość naliczonych kar umownych. </w:t>
      </w:r>
    </w:p>
    <w:p w:rsidR="000A4300" w:rsidRPr="000A4300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</w:t>
      </w:r>
      <w:r w:rsidR="000A4300" w:rsidRPr="000A4300">
        <w:rPr>
          <w:rFonts w:ascii="Times New Roman" w:eastAsia="Times New Roman" w:hAnsi="Times New Roman"/>
          <w:sz w:val="24"/>
          <w:szCs w:val="24"/>
          <w:lang w:eastAsia="ar-SA"/>
        </w:rPr>
        <w:t>.Niezależnie od sposobu rozliczenia kar umownych, Strona występująca z żądaniem zapłaty kary umownej wystawi na rzecz drugiej Strony notę księgową (obciążeniową) na kwotę należnych kar umownych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8. Zakup paliwa u Wykonawcy będzie dokonywany w godzinach pracy stacji paliw, sukcesywnie w miarę potrzeb Zamawiającego we wszystkie dni tygodnia.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9. Wykaz marek i numerów rejestracyjnych pojazdów a także nazwiska osób uprawnionych 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do tankowania osób będzie przedstawiony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niezwłocznie po podpisaniu umowy.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10. Cena, jaką Zamawiający zapłaci za zakup każdego rodzaju paliwa objętego niniejszą umową wynikać będzie z ceny brutto paliwa obowiązującej na stacji paliw w danym dniu,</w:t>
      </w:r>
      <w:r w:rsidR="008752F1">
        <w:rPr>
          <w:rFonts w:ascii="Times New Roman" w:eastAsia="Times New Roman" w:hAnsi="Times New Roman"/>
          <w:sz w:val="24"/>
          <w:szCs w:val="24"/>
          <w:lang w:eastAsia="ar-SA"/>
        </w:rPr>
        <w:t xml:space="preserve"> pomniejszoną o stały upust - 7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>g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roszy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 xml:space="preserve"> brutto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/litr .) w kwocie brutto: olej napędowy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752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D4ADD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="000A43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brutto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8752F1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 w:rsidR="00AD4ADD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), benzyn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bezołowiowa 95.</w:t>
      </w:r>
      <w:r w:rsidR="008752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D4ADD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="000A43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brutto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752F1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</w:t>
      </w:r>
      <w:r w:rsidR="00AD4ADD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– (do umowy wpisano ceny</w:t>
      </w:r>
      <w:r w:rsidR="00F95AD2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podane </w:t>
      </w:r>
      <w:r w:rsidR="000A4300">
        <w:rPr>
          <w:rFonts w:ascii="Times New Roman" w:eastAsia="Times New Roman" w:hAnsi="Times New Roman"/>
          <w:sz w:val="24"/>
          <w:szCs w:val="24"/>
          <w:lang w:eastAsia="ar-SA"/>
        </w:rPr>
        <w:t>w ofercie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Wysokość stałego upustu pozostanie niezmienna przez cały okres trwania umowy.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lastRenderedPageBreak/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11. Zakup paliwa będzie następował drogą transakcji bezgotówkowych. Osoby dokonujące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zakupu paliwa, fakt zakupu, potwierdzać będą swoim podpisem, w prowadzonych przez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stację paliw lub Wykonawcę zestawieniach sprzedaży, odrębnych dla każdego pojazdu, oddzielnie dla potrzeb: Gminy Zagnańsk i jej jednostek organizacyjnych oraz oddzielnie dla OSP Samsonów, OSP Szałas, OSP Zabłocie i OSP Zagnańsk. W prowadzonych zestawieniach będą podane następujące informacje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a)  data i godzina tankowania,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b) numer rejestracyjny i stan licznika pojazdu,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c) rodzaj sprzętu silnikowego w przypadku tankowania do pojemników,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d) rodzaj i ilość zatankowanego paliwa,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e) cena jednostkowa obowiązująca na stacji paliw w dniu tankowania,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f) cena jednostkowa po upuście,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g) nazwisko i imię osoby dokonującej zakupu,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h) podpis osoby dokonującej zakupu,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i) podpis osoby sprzedającej.</w:t>
      </w:r>
    </w:p>
    <w:p w:rsidR="00444B79" w:rsidRPr="00F343B7" w:rsidRDefault="00794F66" w:rsidP="00444B7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12. Zamawiający dopuszcza użycie kart paliwowych w przypadku wyboru firmy, która stosuje przedmiotowe karty.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W takim przypadku bezgotówkowa sprzedaż paliw może odbywać się także poprzez tankowanie pojazdów i sprzętu Zamawiającego w stacjach sieci paliw</w:t>
      </w:r>
      <w:r w:rsidR="00444B79" w:rsidRPr="00F343B7"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 za pomocą kart paliwowych, pod warunkiem bezpłatnego przeszkolenia przez Wykonawcę wskazanych przez Zamawiającego pracowników 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Urzędu Gminy Zagnańsk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i innych jednostek wskazanych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</w:t>
      </w: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11 w sposobie używania kart paliwowych stosowanych u niego. </w:t>
      </w:r>
    </w:p>
    <w:p w:rsidR="00444B79" w:rsidRPr="00F343B7" w:rsidRDefault="00794F66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Faktury będą wystawiane przez Wykonawcę na Gminę Zagnańsk </w:t>
      </w:r>
      <w:r w:rsidR="000A4300" w:rsidRPr="000A4300">
        <w:rPr>
          <w:rFonts w:ascii="Times New Roman" w:eastAsia="Times New Roman" w:hAnsi="Times New Roman"/>
          <w:sz w:val="24"/>
          <w:szCs w:val="24"/>
          <w:lang w:eastAsia="ar-SA"/>
        </w:rPr>
        <w:t xml:space="preserve">po zakończeniu danego okresu rozliczeniowego 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przyjmuje dwa okresy rozliczeniowe odpowiednio od 1 do 15 dnia każdego miesiąca kalendarzowego oraz od 16 dnia do ostatniego dnia miesiąca kalendarzowego), na podstawie prowadzonych przez stację paliw zestawień sprzedaży lub prowadzonych przez Wykonawcę zestawień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transakcji o których mowa w </w:t>
      </w: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 w:rsidR="00444B79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13 punkt </w:t>
      </w:r>
      <w:r w:rsidR="00F157D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niniejszej umowy, które będą załączane do faktury.</w:t>
      </w:r>
    </w:p>
    <w:p w:rsidR="00444B79" w:rsidRPr="00F343B7" w:rsidRDefault="00794F66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Firmy stosujące karty paliwowe załączą do faktury zbiorcze zestawienie transakcji oddzielnie dla potrzeb: Gminy Zagnańsk, </w:t>
      </w:r>
      <w:proofErr w:type="spellStart"/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GOSiR</w:t>
      </w:r>
      <w:proofErr w:type="spellEnd"/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 xml:space="preserve"> i jej jednostek organizacyjnych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oraz oddzielnie dla OSP Samsonów, OSP Szałas, OSP Zabłocie i OSP Zagnańsk dokonanych w danym okresie rozliczeniowym przez Zamawiającego, zawierające m.in.: rodzaj paliwa, numer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rejestracyjny pojazdu, numer karty paliwowej, miejscowość i numer stacji paliw, datę dokonania transakcji, ilość paliwa, cenę brutto paliwa. </w:t>
      </w:r>
    </w:p>
    <w:p w:rsidR="00444B79" w:rsidRPr="00F343B7" w:rsidRDefault="00794F66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. Za datę sprzedaży przyjmuje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się ostatnie dzień danego okresu rozliczeniowego.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Zamawiający zobowiązuje się do zapłaty należności na podstawie </w:t>
      </w:r>
      <w:r w:rsidR="00F95AD2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prawidłowo  wystawionych faktur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VAT, przelewe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m na wskazany rachunek bankowy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 w ciągu 21 dni od daty ich otrzymania. Niedotrzymanie terminu płatności spowoduje naliczenie odsetek ustawowych na zasadach ogólnie obowiązujących. </w:t>
      </w:r>
    </w:p>
    <w:p w:rsidR="00F95AD2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F343B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split</w:t>
      </w:r>
      <w:proofErr w:type="spellEnd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payme</w:t>
      </w:r>
      <w:r w:rsidR="00270BC6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proofErr w:type="spellEnd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14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Niniejsza umowa zostaje zawarta na czas określony od dnia </w:t>
      </w:r>
      <w:r w:rsidR="00F02270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D4ADD">
        <w:rPr>
          <w:rFonts w:ascii="Times New Roman" w:eastAsia="Times New Roman" w:hAnsi="Times New Roman"/>
          <w:b/>
          <w:sz w:val="24"/>
          <w:szCs w:val="24"/>
          <w:lang w:eastAsia="ar-SA"/>
        </w:rPr>
        <w:t>stycznia 2021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44B79" w:rsidRPr="00F02270">
        <w:rPr>
          <w:rFonts w:ascii="Times New Roman" w:eastAsia="Times New Roman" w:hAnsi="Times New Roman"/>
          <w:b/>
          <w:sz w:val="24"/>
          <w:szCs w:val="24"/>
          <w:lang w:eastAsia="ar-SA"/>
        </w:rPr>
        <w:t>roku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do dnia </w:t>
      </w:r>
      <w:r w:rsidR="00AD4ADD">
        <w:rPr>
          <w:rFonts w:ascii="Times New Roman" w:eastAsia="Times New Roman" w:hAnsi="Times New Roman"/>
          <w:b/>
          <w:sz w:val="24"/>
          <w:szCs w:val="24"/>
          <w:lang w:eastAsia="ar-SA"/>
        </w:rPr>
        <w:t>31 grudnia 2021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44B79" w:rsidRPr="00F02270">
        <w:rPr>
          <w:rFonts w:ascii="Times New Roman" w:eastAsia="Times New Roman" w:hAnsi="Times New Roman"/>
          <w:b/>
          <w:sz w:val="24"/>
          <w:szCs w:val="24"/>
          <w:lang w:eastAsia="ar-SA"/>
        </w:rPr>
        <w:t>roku.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43B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43B7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(termin rozpoczęcia umowy może ulec zmianie)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15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Każdej ze stron przysługuje prawo rozwiązania umowy z jednomiesięcznym okresem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wypowiedzenia. 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16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Zmiana postanowień zawartej umowy może nastąpić za zgodą obu stron, wyrażoną na   piśmie pod rygorem nieważności, z zastrzeżeniem pkt 1):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 zakazuje się zmian postanowień zawartej umowy w stosunku do treści oferty, na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podstawie której dokonano wyboru Wykonawcy, z zastrzeżeniem pkt 2) i 3) 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 Zamawiający przewiduje zmianę zawartej umowy w przypadku konieczności zmiany  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lokalizacji stacji paliw wskazanej przez Wykonawcę – na wniosek Wykonawcy. Zmiana umowy będzie możliwa pod warunkiem, że nowo wskazana przez Wykonawcę stacja paliw będzie zlokalizowana w odległości </w:t>
      </w:r>
      <w:r w:rsidR="00CC405F">
        <w:rPr>
          <w:rFonts w:ascii="Times New Roman" w:eastAsia="Times New Roman" w:hAnsi="Times New Roman"/>
          <w:sz w:val="24"/>
          <w:szCs w:val="24"/>
          <w:lang w:eastAsia="ar-SA"/>
        </w:rPr>
        <w:t>nie większej niż 10</w:t>
      </w:r>
      <w:bookmarkStart w:id="0" w:name="_GoBack"/>
      <w:bookmarkEnd w:id="0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km od siedziby Zamawiającego. 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3)</w:t>
      </w:r>
      <w:r w:rsidRPr="00F343B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Zamawiający dopuszcza również zmiany umowy w przypadku wystąpienia zdarzeń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 xml:space="preserve">     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losowych.</w:t>
      </w:r>
    </w:p>
    <w:p w:rsidR="00AD4ADD" w:rsidRPr="00AD4ADD" w:rsidRDefault="00794F66" w:rsidP="00AD4AD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Vrinda" w:eastAsia="Times New Roman" w:hAnsi="Vrinda" w:cs="Vrinda"/>
          <w:b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17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="00AD4ADD"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="00AD4ADD"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publ</w:t>
      </w:r>
      <w:proofErr w:type="spellEnd"/>
      <w:r w:rsidR="00AD4ADD"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 w:rsidR="00AD4ADD"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Dz.Urz.UE</w:t>
      </w:r>
      <w:proofErr w:type="spellEnd"/>
      <w:r w:rsidR="00AD4ADD"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L </w:t>
      </w:r>
      <w:r w:rsidR="00AD4ADD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="00AD4ADD"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Nr 119,s.1informujemy, iż:</w:t>
      </w:r>
    </w:p>
    <w:p w:rsidR="00AD4ADD" w:rsidRPr="00AD4ADD" w:rsidRDefault="00AD4ADD" w:rsidP="00AD4ADD">
      <w:pPr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Administratorem Pani/Pana danych osobowych jest Gmina  Zagnańsk (ul. Spacerowa 8, 26-050 Zagnańsk, tel. kontaktowy: 41 300 13 22).</w:t>
      </w:r>
    </w:p>
    <w:p w:rsidR="00AD4ADD" w:rsidRPr="00AD4ADD" w:rsidRDefault="00AD4ADD" w:rsidP="00AD4ADD">
      <w:pPr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W sprawach z zakresu ochrony danych osobowych mogą Państwo kontaktować się z Inspektorem Ochrony Danych pod adresem e-mail: </w:t>
      </w:r>
      <w:hyperlink r:id="rId9" w:history="1">
        <w:r w:rsidRPr="00AD4ADD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ar-SA"/>
          </w:rPr>
          <w:t>inspektor@cbi24.pl</w:t>
        </w:r>
      </w:hyperlink>
      <w:r w:rsidRPr="00AD4ADD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.</w:t>
      </w:r>
    </w:p>
    <w:p w:rsidR="00AD4ADD" w:rsidRPr="00AD4ADD" w:rsidRDefault="00AD4ADD" w:rsidP="00AD4ADD">
      <w:pPr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Dane osobowe przetwarzane w celu realizacji umowy cywilnoprawnej</w:t>
      </w:r>
      <w:r w:rsidRPr="00AD4ADD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.</w:t>
      </w:r>
    </w:p>
    <w:p w:rsidR="00AD4ADD" w:rsidRPr="00AD4ADD" w:rsidRDefault="00AD4ADD" w:rsidP="00AD4ADD">
      <w:pPr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Dane osobowe będą przetwarzane przez okres niezbędny do realizacji ww. celu z uwzględnieniem okresów przechowywania określonych w  przepisach odrębnych, w tym  przepisów archiwalnych.</w:t>
      </w:r>
    </w:p>
    <w:p w:rsidR="00AD4ADD" w:rsidRPr="00AD4ADD" w:rsidRDefault="00AD4ADD" w:rsidP="00AD4ADD">
      <w:pPr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Podstawą prawną przetwarzania danych jest art. 6 ust. 1 </w:t>
      </w:r>
      <w:proofErr w:type="spellStart"/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lit.b</w:t>
      </w:r>
      <w:proofErr w:type="spellEnd"/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) ww. rozporządzenia.</w:t>
      </w:r>
    </w:p>
    <w:p w:rsidR="00AD4ADD" w:rsidRPr="00AD4ADD" w:rsidRDefault="00AD4ADD" w:rsidP="00AD4ADD">
      <w:pPr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Pani/Pana danych  będą podmioty, które na podstawie zawartych umów przetwarzają  dane osobowe w imieniu Administratora. Osoba, której dane dotyczą ma prawo do:</w:t>
      </w:r>
    </w:p>
    <w:p w:rsidR="00AD4ADD" w:rsidRPr="00AD4ADD" w:rsidRDefault="00AD4ADD" w:rsidP="00AD4AD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AD4ADD" w:rsidRPr="00AD4ADD" w:rsidRDefault="00AD4ADD" w:rsidP="00AD4AD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prawem – prawo do usunięcia danych i prawo do  wniesienia  sprzeciwu wobec przetwarzania Państwa danych.</w:t>
      </w:r>
    </w:p>
    <w:p w:rsidR="00AD4ADD" w:rsidRPr="00AD4ADD" w:rsidRDefault="00AD4ADD" w:rsidP="00AD4AD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AD4ADD" w:rsidRPr="00AD4ADD" w:rsidRDefault="00AD4ADD" w:rsidP="00AD4AD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AD4ADD" w:rsidRPr="00AD4ADD" w:rsidRDefault="00AD4ADD" w:rsidP="00AD4AD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AD4ADD" w:rsidRDefault="00AD4ADD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44B79" w:rsidRPr="00F343B7" w:rsidRDefault="00794F66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b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18</w:t>
      </w:r>
      <w:r w:rsidR="00AD4A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W przypadku zawa</w:t>
      </w:r>
      <w:r w:rsidR="000145FB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rcia umowy z podwykonawcą będą miały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zastosowanie zapisy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art. 143 c ustawy Prawo Zamówień Publicznych</w:t>
      </w:r>
      <w:r w:rsidR="000145FB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794F66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W sprawach nieuregulowanych niniejszą umową mają zastosowanie przepisy Kodeksu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cywilnego i ust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awy Prawo zamówień publicznych.</w:t>
      </w:r>
    </w:p>
    <w:p w:rsidR="00444B79" w:rsidRPr="00794F66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lastRenderedPageBreak/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Wszelkie spory mogące wyniknąć z tytułu realizacji niniejszej umowy będą rozstrzygane     przez sąd powszechny miejscowo właściwy dla</w:t>
      </w:r>
      <w:r w:rsidR="00F157D1">
        <w:rPr>
          <w:rFonts w:ascii="Times New Roman" w:eastAsia="Times New Roman" w:hAnsi="Times New Roman"/>
          <w:sz w:val="24"/>
          <w:szCs w:val="24"/>
          <w:lang w:eastAsia="ar-SA"/>
        </w:rPr>
        <w:t xml:space="preserve"> siedziby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Zamawiającego.</w:t>
      </w:r>
    </w:p>
    <w:p w:rsidR="00444B79" w:rsidRPr="00F343B7" w:rsidRDefault="00794F66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rinda" w:eastAsia="Times New Roman" w:hAnsi="Vrinda" w:cs="Vrinda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Umowę sporządzono w trzech jednobrzmiących egzemplarzach, dwa egzemplarze dla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Zamawiającego i jeden egzemplarz dla Wykonawcy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3158" w:rsidRPr="00F02270" w:rsidRDefault="00444B79" w:rsidP="00F022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ZAMAWIAJĄCY: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</w:t>
      </w:r>
      <w:r w:rsidR="000A4300">
        <w:rPr>
          <w:rFonts w:ascii="Times New Roman" w:eastAsia="Times New Roman" w:hAnsi="Times New Roman"/>
          <w:b/>
          <w:sz w:val="24"/>
          <w:szCs w:val="24"/>
          <w:lang w:eastAsia="ar-SA"/>
        </w:rPr>
        <w:t>WYKONAWCA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sectPr w:rsidR="00D73158" w:rsidRPr="00F02270" w:rsidSect="00EA2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F1" w:rsidRDefault="00966EF1" w:rsidP="00763DC2">
      <w:pPr>
        <w:spacing w:after="0" w:line="240" w:lineRule="auto"/>
      </w:pPr>
      <w:r>
        <w:separator/>
      </w:r>
    </w:p>
  </w:endnote>
  <w:endnote w:type="continuationSeparator" w:id="0">
    <w:p w:rsidR="00966EF1" w:rsidRDefault="00966EF1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492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F1" w:rsidRDefault="00966EF1" w:rsidP="00763DC2">
      <w:pPr>
        <w:spacing w:after="0" w:line="240" w:lineRule="auto"/>
      </w:pPr>
      <w:r>
        <w:separator/>
      </w:r>
    </w:p>
  </w:footnote>
  <w:footnote w:type="continuationSeparator" w:id="0">
    <w:p w:rsidR="00966EF1" w:rsidRDefault="00966EF1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763DC2" w:rsidP="00D21C04">
    <w:pPr>
      <w:pStyle w:val="Nagwek"/>
      <w:tabs>
        <w:tab w:val="clear" w:pos="9072"/>
        <w:tab w:val="right" w:pos="9923"/>
      </w:tabs>
      <w:ind w:left="-851" w:right="-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07B"/>
    <w:multiLevelType w:val="multilevel"/>
    <w:tmpl w:val="2CE330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9"/>
    <w:rsid w:val="000145FB"/>
    <w:rsid w:val="00030795"/>
    <w:rsid w:val="00034720"/>
    <w:rsid w:val="000663F4"/>
    <w:rsid w:val="00087942"/>
    <w:rsid w:val="000A4300"/>
    <w:rsid w:val="000F7987"/>
    <w:rsid w:val="001114B3"/>
    <w:rsid w:val="00136479"/>
    <w:rsid w:val="001D5BA6"/>
    <w:rsid w:val="001E5536"/>
    <w:rsid w:val="00270BC6"/>
    <w:rsid w:val="002722E3"/>
    <w:rsid w:val="0028344E"/>
    <w:rsid w:val="00353278"/>
    <w:rsid w:val="003A761B"/>
    <w:rsid w:val="00444B79"/>
    <w:rsid w:val="00492969"/>
    <w:rsid w:val="004A094C"/>
    <w:rsid w:val="004B2D03"/>
    <w:rsid w:val="00510D98"/>
    <w:rsid w:val="00577560"/>
    <w:rsid w:val="006026BC"/>
    <w:rsid w:val="006805CE"/>
    <w:rsid w:val="0068061A"/>
    <w:rsid w:val="00715FA4"/>
    <w:rsid w:val="00763DC2"/>
    <w:rsid w:val="00794F66"/>
    <w:rsid w:val="00796CD3"/>
    <w:rsid w:val="0080157B"/>
    <w:rsid w:val="008752F1"/>
    <w:rsid w:val="008F543D"/>
    <w:rsid w:val="00966EF1"/>
    <w:rsid w:val="00A8647F"/>
    <w:rsid w:val="00AD4ADD"/>
    <w:rsid w:val="00B85E90"/>
    <w:rsid w:val="00BD43BC"/>
    <w:rsid w:val="00C24245"/>
    <w:rsid w:val="00C36D83"/>
    <w:rsid w:val="00C419E1"/>
    <w:rsid w:val="00C7496E"/>
    <w:rsid w:val="00CC405F"/>
    <w:rsid w:val="00D04B6F"/>
    <w:rsid w:val="00D21C04"/>
    <w:rsid w:val="00D31177"/>
    <w:rsid w:val="00D5417A"/>
    <w:rsid w:val="00D73158"/>
    <w:rsid w:val="00D779C8"/>
    <w:rsid w:val="00D837AB"/>
    <w:rsid w:val="00DF54C1"/>
    <w:rsid w:val="00E638FA"/>
    <w:rsid w:val="00EA24E1"/>
    <w:rsid w:val="00F02270"/>
    <w:rsid w:val="00F157D1"/>
    <w:rsid w:val="00F15C25"/>
    <w:rsid w:val="00F343B7"/>
    <w:rsid w:val="00F52CF5"/>
    <w:rsid w:val="00F8434F"/>
    <w:rsid w:val="00F95AD2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4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4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otrowski\AppData\Local\Microsoft\Windows\Temporary%20Internet%20Files\Content.Outlook\VWRP09XR\Papier%20firmowy%20-%20GMINA%20ZAGNA&#323;SK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03C-4238-4040-B6A5-9280A0AA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 (3)</Template>
  <TotalTime>177</TotalTime>
  <Pages>1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12</cp:revision>
  <cp:lastPrinted>2020-12-18T08:22:00Z</cp:lastPrinted>
  <dcterms:created xsi:type="dcterms:W3CDTF">2020-12-10T12:40:00Z</dcterms:created>
  <dcterms:modified xsi:type="dcterms:W3CDTF">2020-12-18T11:42:00Z</dcterms:modified>
</cp:coreProperties>
</file>